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ustom.xml" ContentType="application/vnd.openxmlformats-officedocument.custom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18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pStyle w:val="618"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774"/>
        <w:ind w:firstLine="0"/>
        <w:jc w:val="center"/>
        <w:spacing w:line="317" w:lineRule="exact"/>
      </w:pPr>
      <w:r>
        <w:rPr>
          <w:rStyle w:val="655"/>
          <w:rFonts w:ascii="Times New Roman" w:hAnsi="Times New Roman"/>
          <w:b/>
          <w:bCs/>
          <w:sz w:val="28"/>
          <w:szCs w:val="28"/>
        </w:rPr>
        <w:t xml:space="preserve">Состав комиссии по противодействию коррупции </w:t>
      </w:r>
      <w:r/>
    </w:p>
    <w:p>
      <w:pPr>
        <w:pStyle w:val="618"/>
        <w:ind w:firstLine="0"/>
        <w:jc w:val="center"/>
        <w:spacing w:line="317" w:lineRule="exact"/>
      </w:pPr>
      <w:r>
        <w:rPr>
          <w:rStyle w:val="655"/>
          <w:rFonts w:ascii="Times New Roman" w:hAnsi="Times New Roman"/>
          <w:b/>
          <w:bCs/>
          <w:sz w:val="28"/>
          <w:szCs w:val="28"/>
          <w:lang w:bidi="ar-SA"/>
        </w:rPr>
        <w:t xml:space="preserve">государственного казенного учреждения Рязанской области </w:t>
      </w:r>
      <w:r/>
    </w:p>
    <w:p>
      <w:pPr>
        <w:pStyle w:val="774"/>
        <w:ind w:firstLine="0"/>
        <w:jc w:val="center"/>
        <w:spacing w:line="317" w:lineRule="exact"/>
      </w:pPr>
      <w:r>
        <w:rPr>
          <w:rStyle w:val="655"/>
          <w:rFonts w:ascii="Times New Roman" w:hAnsi="Times New Roman"/>
          <w:b/>
          <w:bCs/>
          <w:sz w:val="28"/>
          <w:szCs w:val="28"/>
          <w:lang w:bidi="ar-SA"/>
        </w:rPr>
        <w:t xml:space="preserve">«Центр градостроительного развития Рязанской области»</w:t>
      </w:r>
      <w:r>
        <w:rPr>
          <w:rStyle w:val="655"/>
          <w:rFonts w:ascii="Times New Roman" w:hAnsi="Times New Roman"/>
          <w:b/>
          <w:bCs/>
          <w:sz w:val="28"/>
          <w:szCs w:val="28"/>
        </w:rPr>
        <w:t xml:space="preserve"> </w:t>
      </w:r>
      <w:r/>
    </w:p>
    <w:p>
      <w:pPr>
        <w:pStyle w:val="774"/>
        <w:ind w:firstLine="0"/>
        <w:jc w:val="center"/>
        <w:spacing w:line="317" w:lineRule="exact"/>
        <w:rPr>
          <w:rStyle w:val="655"/>
          <w:rFonts w:ascii="Times New Roman" w:hAnsi="Times New Roman"/>
          <w:b/>
          <w:bCs/>
          <w:sz w:val="28"/>
          <w:szCs w:val="28"/>
        </w:rPr>
      </w:pPr>
      <w:r/>
      <w:r>
        <w:rPr>
          <w:rStyle w:val="655"/>
          <w:rFonts w:ascii="Times New Roman" w:hAnsi="Times New Roman"/>
          <w:b/>
          <w:bCs/>
          <w:sz w:val="28"/>
          <w:szCs w:val="28"/>
        </w:rPr>
      </w:r>
    </w:p>
    <w:p>
      <w:pPr>
        <w:pStyle w:val="618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tbl>
      <w:tblPr>
        <w:tblW w:w="5000" w:type="pct"/>
        <w:tblInd w:w="0" w:type="dxa"/>
        <w:tblLayout w:type="fixed"/>
        <w:tblCellMar>
          <w:left w:w="0" w:type="dxa"/>
          <w:top w:w="0" w:type="dxa"/>
          <w:right w:w="0" w:type="dxa"/>
          <w:bottom w:w="0" w:type="dxa"/>
        </w:tblCellMar>
        <w:tblLook w:val="04A0" w:firstRow="1" w:lastRow="0" w:firstColumn="1" w:lastColumn="0" w:noHBand="0" w:noVBand="1"/>
      </w:tblPr>
      <w:tblGrid>
        <w:gridCol w:w="3795"/>
        <w:gridCol w:w="510"/>
        <w:gridCol w:w="5900"/>
      </w:tblGrid>
      <w:tr>
        <w:tblPrEx/>
        <w:trPr/>
        <w:tc>
          <w:tcPr>
            <w:tcW w:w="3795" w:type="dxa"/>
            <w:textDirection w:val="lrTb"/>
            <w:noWrap w:val="false"/>
          </w:tcPr>
          <w:p>
            <w:pPr>
              <w:pStyle w:val="755"/>
              <w:jc w:val="lef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hd w:val="clear" w:color="auto" w:fill="auto"/>
              </w:rPr>
              <w:t xml:space="preserve">Шибут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755"/>
              <w:jc w:val="lef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hd w:val="clear" w:color="auto" w:fill="auto"/>
              </w:rPr>
              <w:t xml:space="preserve">Татьяна Константиновна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W w:w="510" w:type="dxa"/>
            <w:textDirection w:val="lrTb"/>
            <w:noWrap w:val="false"/>
          </w:tcPr>
          <w:p>
            <w:pPr>
              <w:pStyle w:val="755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hd w:val="clear" w:color="auto" w:fill="auto"/>
              </w:rPr>
              <w:t xml:space="preserve">-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W w:w="5900" w:type="dxa"/>
            <w:textDirection w:val="lrTb"/>
            <w:noWrap w:val="false"/>
          </w:tcPr>
          <w:p>
            <w:pPr>
              <w:pStyle w:val="755"/>
              <w:jc w:val="lef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auto"/>
              </w:rPr>
              <w:t xml:space="preserve">заместитель директора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755"/>
              <w:jc w:val="lef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auto"/>
              </w:rPr>
              <w:t xml:space="preserve">по информационному обеспечению,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755"/>
              <w:jc w:val="lef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auto"/>
              </w:rPr>
              <w:t xml:space="preserve">председатель комиссии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</w:tr>
      <w:tr>
        <w:tblPrEx/>
        <w:trPr/>
        <w:tc>
          <w:tcPr>
            <w:tcW w:w="3795" w:type="dxa"/>
            <w:textDirection w:val="lrTb"/>
            <w:noWrap w:val="false"/>
          </w:tcPr>
          <w:p>
            <w:pPr>
              <w:pStyle w:val="755"/>
              <w:jc w:val="left"/>
              <w:rPr>
                <w:rFonts w:ascii="Times New Roman" w:hAnsi="Times New Roman"/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hd w:val="clear" w:color="auto" w:fill="auto"/>
              </w:rPr>
            </w:r>
            <w:r>
              <w:rPr>
                <w:rFonts w:ascii="Times New Roman" w:hAnsi="Times New Roman"/>
                <w:highlight w:val="none"/>
                <w:shd w:val="clear" w:color="auto" w:fill="auto"/>
              </w:rPr>
            </w:r>
            <w:r>
              <w:rPr>
                <w:rFonts w:ascii="Times New Roman" w:hAnsi="Times New Roman"/>
                <w:highlight w:val="none"/>
                <w:shd w:val="clear" w:color="auto" w:fill="auto"/>
              </w:rPr>
            </w:r>
          </w:p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Янтовский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jc w:val="lef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</w:rPr>
              <w:t xml:space="preserve">Владимир Александрович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W w:w="510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/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hd w:val="clear" w:color="auto" w:fill="auto"/>
              </w:rPr>
            </w:r>
            <w:r>
              <w:rPr>
                <w:rFonts w:ascii="Times New Roman" w:hAnsi="Times New Roman"/>
                <w:highlight w:val="none"/>
                <w:shd w:val="clear" w:color="auto" w:fill="auto"/>
              </w:rPr>
            </w:r>
            <w:r>
              <w:rPr>
                <w:rFonts w:ascii="Times New Roman" w:hAnsi="Times New Roman"/>
                <w:highlight w:val="none"/>
                <w:shd w:val="clear" w:color="auto" w:fill="auto"/>
              </w:rPr>
            </w:r>
          </w:p>
          <w:p>
            <w:pPr>
              <w:pStyle w:val="755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hd w:val="clear" w:color="auto" w:fill="auto"/>
              </w:rPr>
              <w:t xml:space="preserve">-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  <w:tc>
          <w:tcPr>
            <w:tcW w:w="5900" w:type="dxa"/>
            <w:textDirection w:val="lrTb"/>
            <w:noWrap w:val="false"/>
          </w:tcPr>
          <w:p>
            <w:pPr>
              <w:pStyle w:val="755"/>
              <w:jc w:val="left"/>
              <w:rPr>
                <w:rFonts w:ascii="Times New Roman" w:hAnsi="Times New Roman"/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hd w:val="clear" w:color="auto" w:fill="auto"/>
              </w:rPr>
            </w:r>
            <w:r>
              <w:rPr>
                <w:rFonts w:ascii="Times New Roman" w:hAnsi="Times New Roman"/>
                <w:highlight w:val="none"/>
                <w:shd w:val="clear" w:color="auto" w:fill="auto"/>
              </w:rPr>
            </w:r>
            <w:r>
              <w:rPr>
                <w:rFonts w:ascii="Times New Roman" w:hAnsi="Times New Roman"/>
                <w:highlight w:val="none"/>
                <w:shd w:val="clear" w:color="auto" w:fill="auto"/>
              </w:rPr>
            </w:r>
          </w:p>
          <w:p>
            <w:pPr>
              <w:pStyle w:val="755"/>
              <w:jc w:val="lef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hd w:val="clear" w:color="auto" w:fill="auto"/>
              </w:rPr>
            </w:r>
            <w:r>
              <w:rPr>
                <w:rFonts w:ascii="Times New Roman" w:hAnsi="Times New Roman"/>
              </w:rPr>
              <w:t xml:space="preserve">начальник юридического отдела</w:t>
            </w:r>
            <w:r>
              <w:rPr>
                <w:rFonts w:ascii="Times New Roman" w:hAnsi="Times New Roman"/>
                <w:shd w:val="clear" w:color="auto" w:fill="auto"/>
              </w:rPr>
              <w:t xml:space="preserve">,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  <w:p>
            <w:pPr>
              <w:pStyle w:val="755"/>
              <w:jc w:val="left"/>
              <w:rPr>
                <w:highlight w:val="none"/>
                <w:shd w:val="clear" w:color="auto" w:fill="auto"/>
              </w:rPr>
            </w:pPr>
            <w:r>
              <w:rPr>
                <w:rFonts w:ascii="Times New Roman" w:hAnsi="Times New Roman"/>
                <w:shd w:val="clear" w:color="auto" w:fill="auto"/>
              </w:rPr>
              <w:t xml:space="preserve">заместитель председателя комиссии</w:t>
            </w:r>
            <w:r>
              <w:rPr>
                <w:highlight w:val="none"/>
                <w:shd w:val="clear" w:color="auto" w:fill="auto"/>
              </w:rPr>
            </w:r>
            <w:r>
              <w:rPr>
                <w:highlight w:val="none"/>
                <w:shd w:val="clear" w:color="auto" w:fill="auto"/>
              </w:rPr>
            </w:r>
          </w:p>
        </w:tc>
      </w:tr>
      <w:tr>
        <w:tblPrEx/>
        <w:trPr/>
        <w:tc>
          <w:tcPr>
            <w:tcW w:w="3795" w:type="dxa"/>
            <w:textDirection w:val="lrTb"/>
            <w:noWrap w:val="false"/>
          </w:tcPr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Фокина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Юлия Владимировна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510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5900" w:type="dxa"/>
            <w:textDirection w:val="lrTb"/>
            <w:noWrap w:val="false"/>
          </w:tcPr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секретарь руководителя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81"/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отдела кадровой работы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  <w:t xml:space="preserve">и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делопроизводства</w:t>
            </w: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val="ru-RU" w:bidi="ar-SA"/>
              </w:rPr>
              <w:t xml:space="preserve">, секретарь комиссии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W w:w="3795" w:type="dxa"/>
            <w:textDirection w:val="lrTb"/>
            <w:noWrap w:val="false"/>
          </w:tcPr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Члены комиссии: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510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5900" w:type="dxa"/>
            <w:textDirection w:val="lrTb"/>
            <w:noWrap w:val="false"/>
          </w:tcPr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W w:w="3795" w:type="dxa"/>
            <w:textDirection w:val="lrTb"/>
            <w:noWrap w:val="false"/>
          </w:tcPr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jc w:val="left"/>
              <w:rPr>
                <w:rFonts w:ascii="Times New Roman" w:hAnsi="Times New Roman"/>
                <w:highlight w:val="none"/>
              </w:rPr>
            </w:pPr>
            <w:r>
              <w:rPr>
                <w:rFonts w:ascii="Times New Roman" w:hAnsi="Times New Roman"/>
              </w:rPr>
              <w:t xml:space="preserve">Богатова </w:t>
            </w:r>
            <w:r>
              <w:rPr>
                <w:rFonts w:ascii="Times New Roman" w:hAnsi="Times New Roman"/>
                <w:highlight w:val="none"/>
              </w:rPr>
            </w:r>
            <w:r>
              <w:rPr>
                <w:rFonts w:ascii="Times New Roman" w:hAnsi="Times New Roman"/>
                <w:highlight w:val="none"/>
              </w:rPr>
            </w:r>
          </w:p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none"/>
              </w:rPr>
              <w:t xml:space="preserve">Наталья Алексеевна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510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5900" w:type="dxa"/>
            <w:textDirection w:val="lrTb"/>
            <w:noWrap w:val="false"/>
          </w:tcPr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ачальник отдела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81"/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кадровой работы и делопроизводства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W w:w="3795" w:type="dxa"/>
            <w:textDirection w:val="lrTb"/>
            <w:noWrap w:val="false"/>
          </w:tcPr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Лопатина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Татьяна Валерьевна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510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5900" w:type="dxa"/>
            <w:textDirection w:val="lrTb"/>
            <w:noWrap w:val="false"/>
          </w:tcPr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начальник финансово-экономического отдела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W w:w="3795" w:type="dxa"/>
            <w:textDirection w:val="lrTb"/>
            <w:noWrap w:val="false"/>
          </w:tcPr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Дрожжина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Анжелика Викторовна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510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5900" w:type="dxa"/>
            <w:textDirection w:val="lrTb"/>
            <w:noWrap w:val="false"/>
          </w:tcPr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color w:val="auto"/>
                <w:sz w:val="28"/>
                <w:szCs w:val="28"/>
                <w:lang w:val="ru-RU" w:eastAsia="zh-CN" w:bidi="ar-SA"/>
              </w:rPr>
              <w:t xml:space="preserve">заместитель н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ачальника отдела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81"/>
              <w:ind w:left="0" w:right="0" w:firstLine="0"/>
              <w:jc w:val="left"/>
              <w:spacing w:before="0"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кадровой работы и делопроизводства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  <w:tr>
        <w:tblPrEx/>
        <w:trPr/>
        <w:tc>
          <w:tcPr>
            <w:tcW w:w="3795" w:type="dxa"/>
            <w:textDirection w:val="lrTb"/>
            <w:noWrap w:val="false"/>
          </w:tcPr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Денисова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Татьяна Васильевна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510" w:type="dxa"/>
            <w:textDirection w:val="lrTb"/>
            <w:noWrap w:val="false"/>
          </w:tcPr>
          <w:p>
            <w:pPr>
              <w:pStyle w:val="7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tcW w:w="5900" w:type="dxa"/>
            <w:textDirection w:val="lrTb"/>
            <w:noWrap w:val="false"/>
          </w:tcPr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755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главный юрисконсульт юридического отдела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</w:tc>
      </w:tr>
    </w:tbl>
    <w:p>
      <w:pPr>
        <w:pStyle w:val="618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18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18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18"/>
        <w:jc w:val="both"/>
        <w:spacing w:before="0"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618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18"/>
        <w:ind w:right="0" w:firstLine="567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18"/>
        <w:jc w:val="both"/>
        <w:spacing w:before="0"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18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18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18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18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18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18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18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618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567" w:right="567" w:bottom="567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Liberation Mono">
    <w:panose1 w:val="02070409020205020404"/>
  </w:font>
  <w:font w:name="Arial">
    <w:panose1 w:val="020B0604020202020204"/>
  </w:font>
  <w:font w:name="PT Astra Serif">
    <w:panose1 w:val="020A0603040505020204"/>
  </w:font>
  <w:font w:name="Liberation Sans">
    <w:panose1 w:val="020B0604020202020204"/>
  </w:font>
  <w:font w:name="OpenSymbol">
    <w:panose1 w:val="05010000000000000000"/>
  </w:font>
  <w:font w:name="Lohit Devanagari">
    <w:panose1 w:val="02000603000000000000"/>
  </w:font>
  <w:font w:name="Cambria Math">
    <w:panose1 w:val="02040503050406030204"/>
  </w:font>
  <w:font w:name="Source Han Sans CN Regular">
    <w:panose1 w:val="02000603000000000000"/>
  </w:font>
  <w:font w:name="Liberation Serif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Source Han Sans CN Regular" w:cs="Lohit Devanagari"/>
        <w:szCs w:val="24"/>
        <w:lang w:val="ru-RU" w:eastAsia="ru-RU" w:bidi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28"/>
    <w:link w:val="61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28"/>
    <w:link w:val="620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28"/>
    <w:link w:val="62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28"/>
    <w:link w:val="62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3">
    <w:name w:val="Heading 5 Char"/>
    <w:basedOn w:val="628"/>
    <w:link w:val="6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28"/>
    <w:link w:val="6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28"/>
    <w:link w:val="62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9">
    <w:name w:val="Heading 8 Char"/>
    <w:basedOn w:val="628"/>
    <w:link w:val="62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1">
    <w:name w:val="Heading 9 Char"/>
    <w:basedOn w:val="628"/>
    <w:link w:val="62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character" w:styleId="36">
    <w:name w:val="Title Char"/>
    <w:basedOn w:val="628"/>
    <w:link w:val="666"/>
    <w:uiPriority w:val="10"/>
    <w:rPr>
      <w:sz w:val="48"/>
      <w:szCs w:val="48"/>
    </w:rPr>
  </w:style>
  <w:style w:type="character" w:styleId="38">
    <w:name w:val="Subtitle Char"/>
    <w:basedOn w:val="628"/>
    <w:link w:val="66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28"/>
    <w:link w:val="749"/>
    <w:uiPriority w:val="99"/>
  </w:style>
  <w:style w:type="character" w:styleId="46">
    <w:name w:val="Footer Char"/>
    <w:basedOn w:val="628"/>
    <w:link w:val="752"/>
    <w:uiPriority w:val="99"/>
  </w:style>
  <w:style w:type="character" w:styleId="48">
    <w:name w:val="Caption Char"/>
    <w:basedOn w:val="628"/>
    <w:link w:val="662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7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79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79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7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7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7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7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7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7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79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79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79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7">
    <w:name w:val="Footnote Text Char"/>
    <w:link w:val="761"/>
    <w:uiPriority w:val="99"/>
    <w:rPr>
      <w:sz w:val="18"/>
    </w:rPr>
  </w:style>
  <w:style w:type="character" w:styleId="180">
    <w:name w:val="Endnote Text Char"/>
    <w:link w:val="764"/>
    <w:uiPriority w:val="99"/>
    <w:rPr>
      <w:sz w:val="20"/>
    </w:rPr>
  </w:style>
  <w:style w:type="paragraph" w:styleId="191">
    <w:name w:val="TOC Heading"/>
    <w:uiPriority w:val="39"/>
    <w:unhideWhenUsed/>
  </w:style>
  <w:style w:type="paragraph" w:styleId="618" w:default="1">
    <w:name w:val="Normal"/>
    <w:qFormat/>
    <w:pPr>
      <w:jc w:val="center"/>
      <w:spacing w:before="0" w:after="0"/>
      <w:widowControl/>
    </w:pPr>
    <w:rPr>
      <w:rFonts w:ascii="PT Astra Serif" w:hAnsi="PT Astra Serif" w:eastAsia="Source Han Sans CN Regular" w:cs="Lohit Devanagari"/>
      <w:color w:val="auto"/>
      <w:sz w:val="28"/>
      <w:szCs w:val="24"/>
      <w:lang w:val="ru-RU" w:eastAsia="ru-RU" w:bidi="ru-RU"/>
    </w:rPr>
  </w:style>
  <w:style w:type="paragraph" w:styleId="619" w:customStyle="1">
    <w:name w:val="Heading 1"/>
    <w:basedOn w:val="659"/>
    <w:next w:val="668"/>
    <w:qFormat/>
  </w:style>
  <w:style w:type="paragraph" w:styleId="620" w:customStyle="1">
    <w:name w:val="Heading 2"/>
    <w:basedOn w:val="659"/>
    <w:next w:val="660"/>
    <w:qFormat/>
  </w:style>
  <w:style w:type="paragraph" w:styleId="621" w:customStyle="1">
    <w:name w:val="Heading 3"/>
    <w:basedOn w:val="659"/>
    <w:next w:val="660"/>
    <w:qFormat/>
  </w:style>
  <w:style w:type="paragraph" w:styleId="622" w:customStyle="1">
    <w:name w:val="Heading 4"/>
    <w:basedOn w:val="659"/>
    <w:next w:val="660"/>
    <w:qFormat/>
  </w:style>
  <w:style w:type="paragraph" w:styleId="623" w:customStyle="1">
    <w:name w:val="Heading 5"/>
    <w:basedOn w:val="659"/>
    <w:next w:val="660"/>
    <w:qFormat/>
  </w:style>
  <w:style w:type="paragraph" w:styleId="624" w:customStyle="1">
    <w:name w:val="Heading 6"/>
    <w:basedOn w:val="659"/>
    <w:next w:val="660"/>
    <w:qFormat/>
  </w:style>
  <w:style w:type="paragraph" w:styleId="625" w:customStyle="1">
    <w:name w:val="Heading 7"/>
    <w:basedOn w:val="659"/>
    <w:next w:val="660"/>
    <w:qFormat/>
  </w:style>
  <w:style w:type="paragraph" w:styleId="626" w:customStyle="1">
    <w:name w:val="Heading 8"/>
    <w:basedOn w:val="659"/>
    <w:next w:val="660"/>
    <w:qFormat/>
  </w:style>
  <w:style w:type="paragraph" w:styleId="627" w:customStyle="1">
    <w:name w:val="Heading 9"/>
    <w:basedOn w:val="659"/>
    <w:next w:val="660"/>
    <w:qFormat/>
  </w:style>
  <w:style w:type="character" w:styleId="628" w:default="1">
    <w:name w:val="Default Paragraph Font"/>
    <w:uiPriority w:val="1"/>
    <w:semiHidden/>
    <w:unhideWhenUsed/>
    <w:qFormat/>
  </w:style>
  <w:style w:type="character" w:styleId="629" w:customStyle="1">
    <w:name w:val="Символ нумерации"/>
    <w:qFormat/>
  </w:style>
  <w:style w:type="character" w:styleId="630" w:customStyle="1">
    <w:name w:val="Маркеры списка"/>
    <w:qFormat/>
    <w:rPr>
      <w:rFonts w:ascii="OpenSymbol" w:hAnsi="OpenSymbol" w:eastAsia="OpenSymbol" w:cs="OpenSymbol"/>
    </w:rPr>
  </w:style>
  <w:style w:type="character" w:styleId="631" w:customStyle="1">
    <w:name w:val="Символ сноски"/>
    <w:qFormat/>
    <w:rPr>
      <w:vertAlign w:val="superscript"/>
    </w:rPr>
  </w:style>
  <w:style w:type="character" w:styleId="632">
    <w:name w:val="footnote reference"/>
    <w:rPr>
      <w:vertAlign w:val="superscript"/>
    </w:rPr>
  </w:style>
  <w:style w:type="character" w:styleId="633">
    <w:name w:val="page number"/>
    <w:qFormat/>
  </w:style>
  <w:style w:type="character" w:styleId="634" w:customStyle="1">
    <w:name w:val="Символы названия"/>
    <w:qFormat/>
  </w:style>
  <w:style w:type="character" w:styleId="635" w:customStyle="1">
    <w:name w:val="Буквица"/>
    <w:qFormat/>
  </w:style>
  <w:style w:type="character" w:styleId="636">
    <w:name w:val="Hyperlink"/>
    <w:basedOn w:val="628"/>
    <w:uiPriority w:val="99"/>
    <w:unhideWhenUsed/>
    <w:rPr>
      <w:color w:val="0000ff" w:themeColor="hyperlink"/>
      <w:u w:val="single"/>
    </w:rPr>
  </w:style>
  <w:style w:type="character" w:styleId="637" w:customStyle="1">
    <w:name w:val="FollowedHyperlink"/>
    <w:rPr>
      <w:color w:val="800000"/>
      <w:u w:val="single"/>
    </w:rPr>
  </w:style>
  <w:style w:type="character" w:styleId="638" w:customStyle="1">
    <w:name w:val="Заполнитель"/>
    <w:qFormat/>
    <w:rPr>
      <w:smallCaps/>
      <w:color w:val="008080"/>
      <w:u w:val="single"/>
    </w:rPr>
  </w:style>
  <w:style w:type="character" w:styleId="639" w:customStyle="1">
    <w:name w:val="Ссылка указателя"/>
    <w:qFormat/>
  </w:style>
  <w:style w:type="character" w:styleId="640" w:customStyle="1">
    <w:name w:val="Символ концевой сноски"/>
    <w:qFormat/>
    <w:rPr>
      <w:vertAlign w:val="superscript"/>
    </w:rPr>
  </w:style>
  <w:style w:type="character" w:styleId="641" w:customStyle="1">
    <w:name w:val="Line Number"/>
  </w:style>
  <w:style w:type="character" w:styleId="642" w:customStyle="1">
    <w:name w:val="Основной элемент указателя"/>
    <w:qFormat/>
    <w:rPr>
      <w:b/>
      <w:bCs/>
    </w:rPr>
  </w:style>
  <w:style w:type="character" w:styleId="643">
    <w:name w:val="endnote reference"/>
    <w:rPr>
      <w:vertAlign w:val="superscript"/>
    </w:rPr>
  </w:style>
  <w:style w:type="character" w:styleId="644" w:customStyle="1">
    <w:name w:val="Фуригана"/>
    <w:qFormat/>
    <w:rPr>
      <w:sz w:val="12"/>
      <w:szCs w:val="12"/>
      <w:u w:val="none"/>
    </w:rPr>
  </w:style>
  <w:style w:type="character" w:styleId="645" w:customStyle="1">
    <w:name w:val="Вертикальное направление символов"/>
    <w:qFormat/>
  </w:style>
  <w:style w:type="character" w:styleId="646">
    <w:name w:val="Выделение"/>
    <w:qFormat/>
    <w:rPr>
      <w:i/>
      <w:iCs/>
    </w:rPr>
  </w:style>
  <w:style w:type="character" w:styleId="647" w:customStyle="1">
    <w:name w:val="Цитата1"/>
    <w:qFormat/>
    <w:rPr>
      <w:i/>
      <w:iCs/>
    </w:rPr>
  </w:style>
  <w:style w:type="character" w:styleId="648" w:customStyle="1">
    <w:name w:val="Выделение жирным"/>
    <w:qFormat/>
    <w:rPr>
      <w:b/>
      <w:bCs/>
    </w:rPr>
  </w:style>
  <w:style w:type="character" w:styleId="649" w:customStyle="1">
    <w:name w:val="Исходный текст"/>
    <w:qFormat/>
    <w:rPr>
      <w:rFonts w:ascii="Liberation Mono" w:hAnsi="Liberation Mono" w:eastAsia="Liberation Mono" w:cs="Liberation Mono"/>
    </w:rPr>
  </w:style>
  <w:style w:type="character" w:styleId="650" w:customStyle="1">
    <w:name w:val="Пример"/>
    <w:qFormat/>
    <w:rPr>
      <w:rFonts w:ascii="Liberation Mono" w:hAnsi="Liberation Mono" w:eastAsia="Liberation Mono" w:cs="Liberation Mono"/>
    </w:rPr>
  </w:style>
  <w:style w:type="character" w:styleId="651" w:customStyle="1">
    <w:name w:val="Ввод пользователя"/>
    <w:qFormat/>
    <w:rPr>
      <w:rFonts w:ascii="Liberation Mono" w:hAnsi="Liberation Mono" w:eastAsia="Liberation Mono" w:cs="Liberation Mono"/>
    </w:rPr>
  </w:style>
  <w:style w:type="character" w:styleId="652" w:customStyle="1">
    <w:name w:val="Переменная"/>
    <w:qFormat/>
    <w:rPr>
      <w:i/>
      <w:iCs/>
    </w:rPr>
  </w:style>
  <w:style w:type="character" w:styleId="653" w:customStyle="1">
    <w:name w:val="Определение"/>
    <w:qFormat/>
  </w:style>
  <w:style w:type="character" w:styleId="654" w:customStyle="1">
    <w:name w:val="Непропорциональный текст"/>
    <w:qFormat/>
    <w:rPr>
      <w:rFonts w:ascii="Liberation Mono" w:hAnsi="Liberation Mono" w:eastAsia="Liberation Mono" w:cs="Liberation Mono"/>
    </w:rPr>
  </w:style>
  <w:style w:type="character" w:styleId="655" w:customStyle="1">
    <w:name w:val="Основной текст (2)"/>
    <w:basedOn w:val="628"/>
    <w:qFormat/>
    <w:rPr>
      <w:rFonts w:ascii="Times New Roman" w:hAnsi="Times New Roman"/>
      <w:b w:val="0"/>
      <w:bCs w:val="0"/>
      <w:i w:val="0"/>
      <w:iCs w:val="0"/>
      <w:caps w:val="0"/>
      <w:smallCaps w:val="0"/>
      <w:strike w:val="0"/>
      <w:spacing w:val="0"/>
      <w:sz w:val="27"/>
      <w:szCs w:val="27"/>
    </w:rPr>
  </w:style>
  <w:style w:type="character" w:styleId="656" w:customStyle="1">
    <w:name w:val="Текст выноски Знак"/>
    <w:basedOn w:val="628"/>
    <w:uiPriority w:val="99"/>
    <w:semiHidden/>
    <w:qFormat/>
    <w:rPr>
      <w:rFonts w:ascii="Tahoma" w:hAnsi="Tahoma" w:cs="Tahoma"/>
      <w:sz w:val="16"/>
      <w:szCs w:val="16"/>
    </w:rPr>
  </w:style>
  <w:style w:type="character" w:styleId="657" w:customStyle="1">
    <w:name w:val="Верхний колонтитул Знак"/>
    <w:basedOn w:val="628"/>
    <w:uiPriority w:val="99"/>
    <w:semiHidden/>
    <w:qFormat/>
    <w:rPr>
      <w:rFonts w:ascii="PT Astra Serif" w:hAnsi="PT Astra Serif"/>
      <w:sz w:val="28"/>
    </w:rPr>
  </w:style>
  <w:style w:type="character" w:styleId="658" w:customStyle="1">
    <w:name w:val="Нижний колонтитул Знак"/>
    <w:basedOn w:val="628"/>
    <w:uiPriority w:val="99"/>
    <w:semiHidden/>
    <w:qFormat/>
    <w:rPr>
      <w:rFonts w:ascii="PT Astra Serif" w:hAnsi="PT Astra Serif"/>
      <w:sz w:val="28"/>
    </w:rPr>
  </w:style>
  <w:style w:type="paragraph" w:styleId="659" w:customStyle="1">
    <w:name w:val="Заголовок"/>
    <w:basedOn w:val="618"/>
    <w:next w:val="668"/>
    <w:qFormat/>
    <w:rPr>
      <w:b/>
    </w:rPr>
  </w:style>
  <w:style w:type="paragraph" w:styleId="660">
    <w:name w:val="Body Text"/>
    <w:basedOn w:val="618"/>
    <w:pPr>
      <w:jc w:val="both"/>
    </w:pPr>
  </w:style>
  <w:style w:type="paragraph" w:styleId="661">
    <w:name w:val="List"/>
    <w:basedOn w:val="660"/>
  </w:style>
  <w:style w:type="paragraph" w:styleId="662" w:customStyle="1">
    <w:name w:val="Caption"/>
    <w:basedOn w:val="618"/>
    <w:qFormat/>
  </w:style>
  <w:style w:type="paragraph" w:styleId="663">
    <w:name w:val="Указатель"/>
    <w:basedOn w:val="618"/>
    <w:qFormat/>
    <w:pPr>
      <w:suppressLineNumbers/>
    </w:pPr>
    <w:rPr>
      <w:rFonts w:cs="Arial"/>
    </w:rPr>
  </w:style>
  <w:style w:type="paragraph" w:styleId="664">
    <w:name w:val="index heading1"/>
    <w:basedOn w:val="618"/>
    <w:qFormat/>
    <w:pPr>
      <w:jc w:val="left"/>
    </w:pPr>
  </w:style>
  <w:style w:type="paragraph" w:styleId="665" w:customStyle="1">
    <w:name w:val="Блочная цитата"/>
    <w:basedOn w:val="618"/>
    <w:qFormat/>
  </w:style>
  <w:style w:type="paragraph" w:styleId="666">
    <w:name w:val="Title"/>
    <w:basedOn w:val="618"/>
    <w:next w:val="668"/>
    <w:qFormat/>
    <w:pPr>
      <w:spacing w:before="0" w:after="170"/>
    </w:pPr>
    <w:rPr>
      <w:b/>
    </w:rPr>
  </w:style>
  <w:style w:type="paragraph" w:styleId="667">
    <w:name w:val="Subtitle"/>
    <w:basedOn w:val="618"/>
    <w:next w:val="668"/>
    <w:qFormat/>
    <w:pPr>
      <w:ind w:left="709" w:firstLine="0"/>
      <w:jc w:val="both"/>
    </w:pPr>
    <w:rPr>
      <w:b/>
    </w:rPr>
  </w:style>
  <w:style w:type="paragraph" w:styleId="668">
    <w:name w:val="Body Text Indent"/>
    <w:basedOn w:val="660"/>
  </w:style>
  <w:style w:type="paragraph" w:styleId="669" w:customStyle="1">
    <w:name w:val="Обратный отступ"/>
    <w:basedOn w:val="660"/>
    <w:qFormat/>
    <w:pPr>
      <w:tabs>
        <w:tab w:val="left" w:pos="0" w:leader="none"/>
        <w:tab w:val="clear" w:pos="708" w:leader="none"/>
      </w:tabs>
    </w:pPr>
  </w:style>
  <w:style w:type="paragraph" w:styleId="670">
    <w:name w:val="Salutation"/>
    <w:basedOn w:val="618"/>
  </w:style>
  <w:style w:type="paragraph" w:styleId="671">
    <w:name w:val="Signature"/>
    <w:basedOn w:val="618"/>
    <w:pPr>
      <w:jc w:val="left"/>
      <w:tabs>
        <w:tab w:val="clear" w:pos="708" w:leader="none"/>
        <w:tab w:val="right" w:pos="31680" w:leader="none"/>
      </w:tabs>
    </w:pPr>
  </w:style>
  <w:style w:type="paragraph" w:styleId="672" w:customStyle="1">
    <w:name w:val="Отступы"/>
    <w:basedOn w:val="660"/>
    <w:qFormat/>
    <w:pPr>
      <w:tabs>
        <w:tab w:val="left" w:pos="0" w:leader="none"/>
        <w:tab w:val="clear" w:pos="708" w:leader="none"/>
      </w:tabs>
    </w:pPr>
  </w:style>
  <w:style w:type="paragraph" w:styleId="673" w:customStyle="1">
    <w:name w:val="Annotation Text"/>
    <w:basedOn w:val="660"/>
    <w:qFormat/>
  </w:style>
  <w:style w:type="paragraph" w:styleId="674" w:customStyle="1">
    <w:name w:val="Заголовок 10"/>
    <w:basedOn w:val="659"/>
    <w:next w:val="660"/>
    <w:qFormat/>
  </w:style>
  <w:style w:type="paragraph" w:styleId="675" w:customStyle="1">
    <w:name w:val="Начало нумерованного списка 1"/>
    <w:basedOn w:val="661"/>
    <w:next w:val="676"/>
    <w:qFormat/>
  </w:style>
  <w:style w:type="paragraph" w:styleId="676">
    <w:name w:val="List Bullet 4"/>
    <w:basedOn w:val="661"/>
    <w:qFormat/>
  </w:style>
  <w:style w:type="paragraph" w:styleId="677" w:customStyle="1">
    <w:name w:val="Конец нумерованного списка 1"/>
    <w:basedOn w:val="661"/>
    <w:next w:val="676"/>
    <w:qFormat/>
  </w:style>
  <w:style w:type="paragraph" w:styleId="678" w:customStyle="1">
    <w:name w:val="Продолжение нумерованного списка 1"/>
    <w:basedOn w:val="661"/>
    <w:qFormat/>
  </w:style>
  <w:style w:type="paragraph" w:styleId="679" w:customStyle="1">
    <w:name w:val="Начало нумерованного списка 2"/>
    <w:basedOn w:val="661"/>
    <w:next w:val="680"/>
    <w:qFormat/>
  </w:style>
  <w:style w:type="paragraph" w:styleId="680">
    <w:name w:val="List Number 2"/>
    <w:basedOn w:val="661"/>
    <w:qFormat/>
  </w:style>
  <w:style w:type="paragraph" w:styleId="681" w:customStyle="1">
    <w:name w:val="Конец нумерованного списка 2"/>
    <w:basedOn w:val="661"/>
    <w:next w:val="680"/>
    <w:qFormat/>
  </w:style>
  <w:style w:type="paragraph" w:styleId="682" w:customStyle="1">
    <w:name w:val="Продолжение нумерованного списка 2"/>
    <w:basedOn w:val="661"/>
    <w:qFormat/>
  </w:style>
  <w:style w:type="paragraph" w:styleId="683" w:customStyle="1">
    <w:name w:val="Начало нумерованного списка 3"/>
    <w:basedOn w:val="661"/>
    <w:next w:val="684"/>
    <w:qFormat/>
  </w:style>
  <w:style w:type="paragraph" w:styleId="684">
    <w:name w:val="List Number 3"/>
    <w:basedOn w:val="661"/>
    <w:qFormat/>
  </w:style>
  <w:style w:type="paragraph" w:styleId="685" w:customStyle="1">
    <w:name w:val="Конец нумерованного списка 3"/>
    <w:basedOn w:val="661"/>
    <w:next w:val="684"/>
    <w:qFormat/>
  </w:style>
  <w:style w:type="paragraph" w:styleId="686" w:customStyle="1">
    <w:name w:val="Продолжение нумерованного списка 3"/>
    <w:basedOn w:val="661"/>
    <w:qFormat/>
  </w:style>
  <w:style w:type="paragraph" w:styleId="687" w:customStyle="1">
    <w:name w:val="Начало нумерованного списка 4"/>
    <w:basedOn w:val="661"/>
    <w:next w:val="688"/>
    <w:qFormat/>
  </w:style>
  <w:style w:type="paragraph" w:styleId="688">
    <w:name w:val="List Number 4"/>
    <w:basedOn w:val="661"/>
    <w:qFormat/>
  </w:style>
  <w:style w:type="paragraph" w:styleId="689" w:customStyle="1">
    <w:name w:val="Конец нумерованного списка 4"/>
    <w:basedOn w:val="661"/>
    <w:next w:val="688"/>
    <w:qFormat/>
  </w:style>
  <w:style w:type="paragraph" w:styleId="690" w:customStyle="1">
    <w:name w:val="Продолжение нумерованного списка 4"/>
    <w:basedOn w:val="661"/>
    <w:qFormat/>
  </w:style>
  <w:style w:type="paragraph" w:styleId="691" w:customStyle="1">
    <w:name w:val="Начало нумерованного списка 5"/>
    <w:basedOn w:val="661"/>
    <w:next w:val="692"/>
    <w:qFormat/>
  </w:style>
  <w:style w:type="paragraph" w:styleId="692">
    <w:name w:val="List Number 5"/>
    <w:basedOn w:val="661"/>
    <w:qFormat/>
  </w:style>
  <w:style w:type="paragraph" w:styleId="693" w:customStyle="1">
    <w:name w:val="Конец нумерованного списка 5"/>
    <w:basedOn w:val="661"/>
    <w:next w:val="692"/>
    <w:qFormat/>
  </w:style>
  <w:style w:type="paragraph" w:styleId="694" w:customStyle="1">
    <w:name w:val="Продолжение нумерованного списка 5"/>
    <w:basedOn w:val="661"/>
    <w:qFormat/>
  </w:style>
  <w:style w:type="paragraph" w:styleId="695" w:customStyle="1">
    <w:name w:val="Начало маркированного списка 1"/>
    <w:basedOn w:val="661"/>
    <w:next w:val="696"/>
    <w:qFormat/>
  </w:style>
  <w:style w:type="paragraph" w:styleId="696">
    <w:name w:val="List Bullet 3"/>
    <w:basedOn w:val="661"/>
    <w:qFormat/>
  </w:style>
  <w:style w:type="paragraph" w:styleId="697" w:customStyle="1">
    <w:name w:val="Конец маркированного списка 1"/>
    <w:basedOn w:val="661"/>
    <w:next w:val="696"/>
    <w:qFormat/>
  </w:style>
  <w:style w:type="paragraph" w:styleId="698">
    <w:name w:val="List Continue"/>
    <w:basedOn w:val="661"/>
    <w:qFormat/>
  </w:style>
  <w:style w:type="paragraph" w:styleId="699" w:customStyle="1">
    <w:name w:val="Начало маркированного списка 2"/>
    <w:basedOn w:val="661"/>
    <w:next w:val="696"/>
    <w:qFormat/>
  </w:style>
  <w:style w:type="paragraph" w:styleId="700" w:customStyle="1">
    <w:name w:val="Конец маркированного списка 2"/>
    <w:basedOn w:val="661"/>
    <w:next w:val="696"/>
    <w:qFormat/>
  </w:style>
  <w:style w:type="paragraph" w:styleId="701">
    <w:name w:val="List Continue 2"/>
    <w:basedOn w:val="661"/>
    <w:qFormat/>
  </w:style>
  <w:style w:type="paragraph" w:styleId="702" w:customStyle="1">
    <w:name w:val="Начало маркированного списка 3"/>
    <w:basedOn w:val="661"/>
    <w:next w:val="676"/>
    <w:qFormat/>
  </w:style>
  <w:style w:type="paragraph" w:styleId="703" w:customStyle="1">
    <w:name w:val="Конец маркированного списка 3"/>
    <w:basedOn w:val="661"/>
    <w:next w:val="676"/>
    <w:qFormat/>
  </w:style>
  <w:style w:type="paragraph" w:styleId="704">
    <w:name w:val="List Continue 3"/>
    <w:basedOn w:val="661"/>
    <w:qFormat/>
  </w:style>
  <w:style w:type="paragraph" w:styleId="705" w:customStyle="1">
    <w:name w:val="Начало маркированного списка 4"/>
    <w:basedOn w:val="661"/>
    <w:next w:val="706"/>
    <w:qFormat/>
  </w:style>
  <w:style w:type="paragraph" w:styleId="706">
    <w:name w:val="List Bullet 5"/>
    <w:basedOn w:val="661"/>
    <w:qFormat/>
  </w:style>
  <w:style w:type="paragraph" w:styleId="707" w:customStyle="1">
    <w:name w:val="Конец маркированного списка 4"/>
    <w:basedOn w:val="661"/>
    <w:next w:val="706"/>
    <w:qFormat/>
  </w:style>
  <w:style w:type="paragraph" w:styleId="708">
    <w:name w:val="List Continue 4"/>
    <w:basedOn w:val="661"/>
    <w:qFormat/>
  </w:style>
  <w:style w:type="paragraph" w:styleId="709" w:customStyle="1">
    <w:name w:val="Начало маркированного списка 5"/>
    <w:basedOn w:val="661"/>
    <w:next w:val="710"/>
    <w:qFormat/>
  </w:style>
  <w:style w:type="paragraph" w:styleId="710">
    <w:name w:val="List Number"/>
    <w:basedOn w:val="661"/>
    <w:qFormat/>
  </w:style>
  <w:style w:type="paragraph" w:styleId="711" w:customStyle="1">
    <w:name w:val="Конец маркированного списка 5"/>
    <w:basedOn w:val="661"/>
    <w:next w:val="710"/>
    <w:qFormat/>
  </w:style>
  <w:style w:type="paragraph" w:styleId="712">
    <w:name w:val="List Continue 5"/>
    <w:basedOn w:val="661"/>
    <w:qFormat/>
  </w:style>
  <w:style w:type="paragraph" w:styleId="713" w:customStyle="1">
    <w:name w:val="Index Heading"/>
    <w:basedOn w:val="659"/>
  </w:style>
  <w:style w:type="paragraph" w:styleId="714" w:customStyle="1">
    <w:name w:val="Index 1"/>
    <w:basedOn w:val="664"/>
  </w:style>
  <w:style w:type="paragraph" w:styleId="715" w:customStyle="1">
    <w:name w:val="Index 2"/>
    <w:basedOn w:val="664"/>
  </w:style>
  <w:style w:type="paragraph" w:styleId="716" w:customStyle="1">
    <w:name w:val="Index 3"/>
    <w:basedOn w:val="664"/>
  </w:style>
  <w:style w:type="paragraph" w:styleId="717" w:customStyle="1">
    <w:name w:val="Разделитель предметного указателя"/>
    <w:basedOn w:val="664"/>
    <w:qFormat/>
  </w:style>
  <w:style w:type="paragraph" w:styleId="718" w:customStyle="1">
    <w:name w:val="TOA Heading"/>
    <w:basedOn w:val="659"/>
    <w:next w:val="719"/>
    <w:qFormat/>
  </w:style>
  <w:style w:type="paragraph" w:styleId="719" w:customStyle="1">
    <w:name w:val="toc 1"/>
    <w:basedOn w:val="664"/>
    <w:pPr>
      <w:tabs>
        <w:tab w:val="clear" w:pos="708" w:leader="none"/>
        <w:tab w:val="right" w:pos="9638" w:leader="dot"/>
      </w:tabs>
    </w:pPr>
  </w:style>
  <w:style w:type="paragraph" w:styleId="720" w:customStyle="1">
    <w:name w:val="toc 2"/>
    <w:basedOn w:val="664"/>
    <w:pPr>
      <w:tabs>
        <w:tab w:val="clear" w:pos="708" w:leader="none"/>
        <w:tab w:val="right" w:pos="9355" w:leader="dot"/>
      </w:tabs>
    </w:pPr>
  </w:style>
  <w:style w:type="paragraph" w:styleId="721" w:customStyle="1">
    <w:name w:val="toc 3"/>
    <w:basedOn w:val="664"/>
    <w:pPr>
      <w:tabs>
        <w:tab w:val="clear" w:pos="708" w:leader="none"/>
        <w:tab w:val="right" w:pos="9072" w:leader="dot"/>
      </w:tabs>
    </w:pPr>
  </w:style>
  <w:style w:type="paragraph" w:styleId="722" w:customStyle="1">
    <w:name w:val="toc 4"/>
    <w:basedOn w:val="664"/>
    <w:pPr>
      <w:tabs>
        <w:tab w:val="clear" w:pos="708" w:leader="none"/>
        <w:tab w:val="right" w:pos="8789" w:leader="dot"/>
      </w:tabs>
    </w:pPr>
  </w:style>
  <w:style w:type="paragraph" w:styleId="723" w:customStyle="1">
    <w:name w:val="toc 5"/>
    <w:basedOn w:val="664"/>
    <w:pPr>
      <w:tabs>
        <w:tab w:val="clear" w:pos="708" w:leader="none"/>
        <w:tab w:val="right" w:pos="8506" w:leader="dot"/>
      </w:tabs>
    </w:pPr>
  </w:style>
  <w:style w:type="paragraph" w:styleId="724" w:customStyle="1">
    <w:name w:val="Заголовок указателей пользователя"/>
    <w:basedOn w:val="659"/>
    <w:qFormat/>
  </w:style>
  <w:style w:type="paragraph" w:styleId="725" w:customStyle="1">
    <w:name w:val="Указатель пользователя 1"/>
    <w:basedOn w:val="664"/>
    <w:qFormat/>
    <w:pPr>
      <w:tabs>
        <w:tab w:val="clear" w:pos="708" w:leader="none"/>
        <w:tab w:val="right" w:pos="9638" w:leader="dot"/>
      </w:tabs>
    </w:pPr>
  </w:style>
  <w:style w:type="paragraph" w:styleId="726" w:customStyle="1">
    <w:name w:val="Указатель пользователя 2"/>
    <w:basedOn w:val="664"/>
    <w:qFormat/>
    <w:pPr>
      <w:tabs>
        <w:tab w:val="clear" w:pos="708" w:leader="none"/>
        <w:tab w:val="right" w:pos="9355" w:leader="dot"/>
      </w:tabs>
    </w:pPr>
  </w:style>
  <w:style w:type="paragraph" w:styleId="727" w:customStyle="1">
    <w:name w:val="Указатель пользователя 3"/>
    <w:basedOn w:val="664"/>
    <w:qFormat/>
    <w:pPr>
      <w:tabs>
        <w:tab w:val="clear" w:pos="708" w:leader="none"/>
        <w:tab w:val="right" w:pos="9072" w:leader="dot"/>
      </w:tabs>
    </w:pPr>
  </w:style>
  <w:style w:type="paragraph" w:styleId="728" w:customStyle="1">
    <w:name w:val="Указатель пользователя 4"/>
    <w:basedOn w:val="664"/>
    <w:qFormat/>
    <w:pPr>
      <w:tabs>
        <w:tab w:val="clear" w:pos="708" w:leader="none"/>
        <w:tab w:val="right" w:pos="8789" w:leader="dot"/>
      </w:tabs>
    </w:pPr>
  </w:style>
  <w:style w:type="paragraph" w:styleId="729" w:customStyle="1">
    <w:name w:val="Указатель пользователя 5"/>
    <w:basedOn w:val="664"/>
    <w:qFormat/>
    <w:pPr>
      <w:tabs>
        <w:tab w:val="clear" w:pos="708" w:leader="none"/>
        <w:tab w:val="right" w:pos="8506" w:leader="dot"/>
      </w:tabs>
    </w:pPr>
  </w:style>
  <w:style w:type="paragraph" w:styleId="730" w:customStyle="1">
    <w:name w:val="toc 6"/>
    <w:basedOn w:val="664"/>
    <w:pPr>
      <w:tabs>
        <w:tab w:val="clear" w:pos="708" w:leader="none"/>
        <w:tab w:val="right" w:pos="8223" w:leader="dot"/>
      </w:tabs>
    </w:pPr>
  </w:style>
  <w:style w:type="paragraph" w:styleId="731" w:customStyle="1">
    <w:name w:val="toc 7"/>
    <w:basedOn w:val="664"/>
    <w:pPr>
      <w:tabs>
        <w:tab w:val="clear" w:pos="708" w:leader="none"/>
        <w:tab w:val="right" w:pos="7940" w:leader="dot"/>
      </w:tabs>
    </w:pPr>
  </w:style>
  <w:style w:type="paragraph" w:styleId="732" w:customStyle="1">
    <w:name w:val="toc 8"/>
    <w:basedOn w:val="664"/>
    <w:pPr>
      <w:tabs>
        <w:tab w:val="clear" w:pos="708" w:leader="none"/>
        <w:tab w:val="right" w:pos="7657" w:leader="dot"/>
      </w:tabs>
    </w:pPr>
  </w:style>
  <w:style w:type="paragraph" w:styleId="733" w:customStyle="1">
    <w:name w:val="toc 9"/>
    <w:basedOn w:val="664"/>
    <w:pPr>
      <w:tabs>
        <w:tab w:val="clear" w:pos="708" w:leader="none"/>
        <w:tab w:val="right" w:pos="7374" w:leader="dot"/>
      </w:tabs>
    </w:pPr>
  </w:style>
  <w:style w:type="paragraph" w:styleId="734" w:customStyle="1">
    <w:name w:val="Оглавление 10"/>
    <w:basedOn w:val="664"/>
    <w:qFormat/>
    <w:pPr>
      <w:tabs>
        <w:tab w:val="clear" w:pos="708" w:leader="none"/>
        <w:tab w:val="right" w:pos="7091" w:leader="dot"/>
      </w:tabs>
    </w:pPr>
  </w:style>
  <w:style w:type="paragraph" w:styleId="735" w:customStyle="1">
    <w:name w:val="Illustration Index 1"/>
    <w:basedOn w:val="664"/>
    <w:qFormat/>
    <w:pPr>
      <w:tabs>
        <w:tab w:val="clear" w:pos="708" w:leader="none"/>
        <w:tab w:val="right" w:pos="9638" w:leader="dot"/>
      </w:tabs>
    </w:pPr>
  </w:style>
  <w:style w:type="paragraph" w:styleId="736" w:customStyle="1">
    <w:name w:val="Заголовок списка объектов"/>
    <w:basedOn w:val="659"/>
    <w:qFormat/>
  </w:style>
  <w:style w:type="paragraph" w:styleId="737" w:customStyle="1">
    <w:name w:val="Список объектов 1"/>
    <w:basedOn w:val="664"/>
    <w:qFormat/>
    <w:pPr>
      <w:tabs>
        <w:tab w:val="clear" w:pos="708" w:leader="none"/>
        <w:tab w:val="right" w:pos="9638" w:leader="dot"/>
      </w:tabs>
    </w:pPr>
  </w:style>
  <w:style w:type="paragraph" w:styleId="738" w:customStyle="1">
    <w:name w:val="Заголовок списка таблиц"/>
    <w:basedOn w:val="659"/>
    <w:qFormat/>
  </w:style>
  <w:style w:type="paragraph" w:styleId="739" w:customStyle="1">
    <w:name w:val="Список таблиц 1"/>
    <w:basedOn w:val="664"/>
    <w:qFormat/>
    <w:pPr>
      <w:tabs>
        <w:tab w:val="clear" w:pos="708" w:leader="none"/>
        <w:tab w:val="right" w:pos="9638" w:leader="dot"/>
      </w:tabs>
    </w:pPr>
  </w:style>
  <w:style w:type="paragraph" w:styleId="740" w:customStyle="1">
    <w:name w:val="Table of Authorities"/>
    <w:basedOn w:val="659"/>
    <w:qFormat/>
  </w:style>
  <w:style w:type="paragraph" w:styleId="741" w:customStyle="1">
    <w:name w:val="Библиография 1"/>
    <w:basedOn w:val="664"/>
    <w:qFormat/>
    <w:pPr>
      <w:tabs>
        <w:tab w:val="clear" w:pos="708" w:leader="none"/>
        <w:tab w:val="right" w:pos="9638" w:leader="dot"/>
      </w:tabs>
    </w:pPr>
  </w:style>
  <w:style w:type="paragraph" w:styleId="742" w:customStyle="1">
    <w:name w:val="Указатель пользователя 6"/>
    <w:basedOn w:val="664"/>
    <w:qFormat/>
    <w:pPr>
      <w:tabs>
        <w:tab w:val="clear" w:pos="708" w:leader="none"/>
        <w:tab w:val="right" w:pos="8223" w:leader="dot"/>
      </w:tabs>
    </w:pPr>
  </w:style>
  <w:style w:type="paragraph" w:styleId="743" w:customStyle="1">
    <w:name w:val="Указатель пользователя 7"/>
    <w:basedOn w:val="664"/>
    <w:qFormat/>
    <w:pPr>
      <w:tabs>
        <w:tab w:val="clear" w:pos="708" w:leader="none"/>
        <w:tab w:val="right" w:pos="7940" w:leader="dot"/>
      </w:tabs>
    </w:pPr>
  </w:style>
  <w:style w:type="paragraph" w:styleId="744" w:customStyle="1">
    <w:name w:val="Указатель пользователя 8"/>
    <w:basedOn w:val="664"/>
    <w:qFormat/>
    <w:pPr>
      <w:tabs>
        <w:tab w:val="clear" w:pos="708" w:leader="none"/>
        <w:tab w:val="right" w:pos="7657" w:leader="dot"/>
      </w:tabs>
    </w:pPr>
  </w:style>
  <w:style w:type="paragraph" w:styleId="745" w:customStyle="1">
    <w:name w:val="Указатель пользователя 9"/>
    <w:basedOn w:val="664"/>
    <w:qFormat/>
    <w:pPr>
      <w:tabs>
        <w:tab w:val="clear" w:pos="708" w:leader="none"/>
        <w:tab w:val="right" w:pos="7374" w:leader="dot"/>
      </w:tabs>
    </w:pPr>
  </w:style>
  <w:style w:type="paragraph" w:styleId="746" w:customStyle="1">
    <w:name w:val="Указатель пользователя 10"/>
    <w:basedOn w:val="664"/>
    <w:qFormat/>
    <w:pPr>
      <w:tabs>
        <w:tab w:val="clear" w:pos="708" w:leader="none"/>
        <w:tab w:val="right" w:pos="7091" w:leader="dot"/>
      </w:tabs>
    </w:pPr>
  </w:style>
  <w:style w:type="paragraph" w:styleId="747" w:customStyle="1">
    <w:name w:val="Верхний и нижний колонтитулы"/>
    <w:basedOn w:val="618"/>
    <w:qFormat/>
    <w:pPr>
      <w:tabs>
        <w:tab w:val="clear" w:pos="708" w:leader="none"/>
        <w:tab w:val="center" w:pos="4819" w:leader="none"/>
        <w:tab w:val="right" w:pos="9638" w:leader="none"/>
      </w:tabs>
      <w:suppressLineNumbers/>
    </w:pPr>
  </w:style>
  <w:style w:type="paragraph" w:styleId="748">
    <w:name w:val="Колонтитул"/>
    <w:basedOn w:val="618"/>
    <w:qFormat/>
  </w:style>
  <w:style w:type="paragraph" w:styleId="749">
    <w:name w:val="Header"/>
    <w:basedOn w:val="618"/>
    <w:uiPriority w:val="99"/>
    <w:semiHidden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750" w:customStyle="1">
    <w:name w:val="Верхний колонтитул слева"/>
    <w:basedOn w:val="618"/>
    <w:qFormat/>
    <w:pPr>
      <w:jc w:val="left"/>
      <w:tabs>
        <w:tab w:val="clear" w:pos="708" w:leader="none"/>
        <w:tab w:val="center" w:pos="4819" w:leader="none"/>
        <w:tab w:val="right" w:pos="9638" w:leader="none"/>
      </w:tabs>
    </w:pPr>
  </w:style>
  <w:style w:type="paragraph" w:styleId="751" w:customStyle="1">
    <w:name w:val="Верхний колонтитул справа"/>
    <w:basedOn w:val="618"/>
    <w:qFormat/>
    <w:pPr>
      <w:jc w:val="right"/>
      <w:tabs>
        <w:tab w:val="clear" w:pos="708" w:leader="none"/>
        <w:tab w:val="center" w:pos="4819" w:leader="none"/>
        <w:tab w:val="right" w:pos="9638" w:leader="none"/>
      </w:tabs>
    </w:pPr>
  </w:style>
  <w:style w:type="paragraph" w:styleId="752">
    <w:name w:val="Footer"/>
    <w:basedOn w:val="618"/>
    <w:uiPriority w:val="99"/>
    <w:semiHidden/>
    <w:unhideWhenUsed/>
    <w:pPr>
      <w:tabs>
        <w:tab w:val="clear" w:pos="708" w:leader="none"/>
        <w:tab w:val="center" w:pos="4677" w:leader="none"/>
        <w:tab w:val="right" w:pos="9355" w:leader="none"/>
      </w:tabs>
    </w:pPr>
  </w:style>
  <w:style w:type="paragraph" w:styleId="753" w:customStyle="1">
    <w:name w:val="Нижний колонтитул слева"/>
    <w:basedOn w:val="618"/>
    <w:qFormat/>
    <w:pPr>
      <w:jc w:val="left"/>
      <w:tabs>
        <w:tab w:val="clear" w:pos="708" w:leader="none"/>
        <w:tab w:val="center" w:pos="4819" w:leader="none"/>
        <w:tab w:val="right" w:pos="9638" w:leader="none"/>
      </w:tabs>
    </w:pPr>
  </w:style>
  <w:style w:type="paragraph" w:styleId="754" w:customStyle="1">
    <w:name w:val="Нижний колонтитул справа"/>
    <w:basedOn w:val="618"/>
    <w:qFormat/>
    <w:pPr>
      <w:jc w:val="right"/>
      <w:tabs>
        <w:tab w:val="clear" w:pos="708" w:leader="none"/>
        <w:tab w:val="center" w:pos="4819" w:leader="none"/>
        <w:tab w:val="right" w:pos="9638" w:leader="none"/>
      </w:tabs>
    </w:pPr>
  </w:style>
  <w:style w:type="paragraph" w:styleId="755" w:customStyle="1">
    <w:name w:val="Содержимое таблицы"/>
    <w:basedOn w:val="618"/>
    <w:qFormat/>
  </w:style>
  <w:style w:type="paragraph" w:styleId="756" w:customStyle="1">
    <w:name w:val="Заголовок таблицы"/>
    <w:basedOn w:val="755"/>
    <w:qFormat/>
    <w:rPr>
      <w:b/>
    </w:rPr>
  </w:style>
  <w:style w:type="paragraph" w:styleId="757" w:customStyle="1">
    <w:name w:val="Иллюстрация"/>
    <w:basedOn w:val="662"/>
    <w:qFormat/>
  </w:style>
  <w:style w:type="paragraph" w:styleId="758" w:customStyle="1">
    <w:name w:val="Таблица"/>
    <w:basedOn w:val="662"/>
    <w:qFormat/>
  </w:style>
  <w:style w:type="paragraph" w:styleId="759">
    <w:name w:val="Plain Text"/>
    <w:basedOn w:val="662"/>
    <w:qFormat/>
  </w:style>
  <w:style w:type="paragraph" w:styleId="760" w:customStyle="1">
    <w:name w:val="Содержимое врезки"/>
    <w:basedOn w:val="618"/>
    <w:qFormat/>
  </w:style>
  <w:style w:type="paragraph" w:styleId="761" w:customStyle="1">
    <w:name w:val="footnote text"/>
    <w:basedOn w:val="618"/>
    <w:pPr>
      <w:jc w:val="left"/>
    </w:pPr>
  </w:style>
  <w:style w:type="paragraph" w:styleId="762" w:customStyle="1">
    <w:name w:val="Envelope Address"/>
    <w:basedOn w:val="618"/>
  </w:style>
  <w:style w:type="paragraph" w:styleId="763" w:customStyle="1">
    <w:name w:val="Envelope Return"/>
    <w:basedOn w:val="618"/>
  </w:style>
  <w:style w:type="paragraph" w:styleId="764" w:customStyle="1">
    <w:name w:val="endnote text"/>
    <w:basedOn w:val="618"/>
  </w:style>
  <w:style w:type="paragraph" w:styleId="765" w:customStyle="1">
    <w:name w:val="table of figures"/>
    <w:basedOn w:val="662"/>
    <w:qFormat/>
  </w:style>
  <w:style w:type="paragraph" w:styleId="766" w:customStyle="1">
    <w:name w:val="Текст в заданном формате"/>
    <w:basedOn w:val="618"/>
    <w:qFormat/>
  </w:style>
  <w:style w:type="paragraph" w:styleId="767" w:customStyle="1">
    <w:name w:val="Горизонтальная линия"/>
    <w:basedOn w:val="618"/>
    <w:next w:val="660"/>
    <w:qFormat/>
    <w:pPr>
      <w:pBdr>
        <w:bottom w:val="single" w:color="000000" w:sz="8" w:space="0"/>
      </w:pBdr>
    </w:pPr>
    <w:rPr>
      <w:sz w:val="4"/>
    </w:rPr>
  </w:style>
  <w:style w:type="paragraph" w:styleId="768" w:customStyle="1">
    <w:name w:val="Содержимое списка"/>
    <w:basedOn w:val="618"/>
    <w:qFormat/>
  </w:style>
  <w:style w:type="paragraph" w:styleId="769" w:customStyle="1">
    <w:name w:val="Заголовок списка"/>
    <w:basedOn w:val="618"/>
    <w:next w:val="768"/>
    <w:qFormat/>
  </w:style>
  <w:style w:type="paragraph" w:styleId="770" w:customStyle="1">
    <w:name w:val="Гриф_Экземпляр"/>
    <w:basedOn w:val="618"/>
    <w:qFormat/>
    <w:rPr>
      <w:sz w:val="24"/>
    </w:rPr>
  </w:style>
  <w:style w:type="paragraph" w:styleId="771" w:customStyle="1">
    <w:name w:val="Исполнитель документа"/>
    <w:basedOn w:val="618"/>
    <w:qFormat/>
    <w:pPr>
      <w:jc w:val="left"/>
    </w:pPr>
    <w:rPr>
      <w:sz w:val="24"/>
    </w:rPr>
  </w:style>
  <w:style w:type="paragraph" w:styleId="772" w:customStyle="1">
    <w:name w:val="Заголовок списка иллюстраций"/>
    <w:basedOn w:val="659"/>
    <w:qFormat/>
    <w:pPr>
      <w:suppressLineNumbers/>
    </w:pPr>
  </w:style>
  <w:style w:type="paragraph" w:styleId="773" w:customStyle="1">
    <w:name w:val="Обычная таблица1"/>
    <w:qFormat/>
    <w:pPr>
      <w:jc w:val="left"/>
      <w:spacing w:before="0" w:after="0"/>
      <w:widowControl/>
    </w:pPr>
    <w:rPr>
      <w:rFonts w:ascii="Calibri" w:hAnsi="Calibri" w:eastAsia="Times New Roman" w:cs="Calibri"/>
      <w:color w:val="auto"/>
      <w:sz w:val="22"/>
      <w:szCs w:val="22"/>
      <w:lang w:val="ru-RU" w:eastAsia="ru-RU" w:bidi="ar-SA"/>
    </w:rPr>
  </w:style>
  <w:style w:type="paragraph" w:styleId="774" w:customStyle="1">
    <w:name w:val="ConsPlusNormal"/>
    <w:qFormat/>
    <w:pPr>
      <w:ind w:firstLine="720"/>
      <w:jc w:val="left"/>
      <w:spacing w:before="0" w:after="0"/>
      <w:widowControl w:val="off"/>
    </w:pPr>
    <w:rPr>
      <w:rFonts w:ascii="Arial" w:hAnsi="Arial" w:eastAsia="Cambria Math" w:cs="Arial"/>
      <w:color w:val="auto"/>
      <w:sz w:val="26"/>
      <w:szCs w:val="20"/>
      <w:lang w:val="ru-RU" w:eastAsia="ru-RU" w:bidi="ar-SA"/>
    </w:rPr>
  </w:style>
  <w:style w:type="paragraph" w:styleId="775" w:customStyle="1">
    <w:name w:val="Основной текст1"/>
    <w:basedOn w:val="618"/>
    <w:qFormat/>
    <w:pPr>
      <w:ind w:firstLine="720"/>
      <w:jc w:val="both"/>
      <w:spacing w:line="360" w:lineRule="auto"/>
    </w:pPr>
  </w:style>
  <w:style w:type="paragraph" w:styleId="776" w:customStyle="1">
    <w:name w:val="Сетка таблицы1"/>
    <w:basedOn w:val="773"/>
    <w:qFormat/>
    <w:rPr>
      <w:sz w:val="20"/>
    </w:rPr>
  </w:style>
  <w:style w:type="paragraph" w:styleId="777">
    <w:name w:val="Normal (Web)"/>
    <w:basedOn w:val="618"/>
    <w:qFormat/>
    <w:pPr>
      <w:jc w:val="both"/>
      <w:spacing w:beforeAutospacing="1" w:afterAutospacing="1"/>
    </w:pPr>
    <w:rPr>
      <w:sz w:val="24"/>
    </w:rPr>
  </w:style>
  <w:style w:type="paragraph" w:styleId="778" w:customStyle="1">
    <w:name w:val="western"/>
    <w:basedOn w:val="618"/>
    <w:qFormat/>
    <w:pPr>
      <w:jc w:val="both"/>
      <w:spacing w:beforeAutospacing="1" w:afterAutospacing="1"/>
    </w:pPr>
    <w:rPr>
      <w:szCs w:val="28"/>
    </w:rPr>
  </w:style>
  <w:style w:type="paragraph" w:styleId="779">
    <w:name w:val="Balloon Text"/>
    <w:basedOn w:val="61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780" w:customStyle="1">
    <w:name w:val="sfst"/>
    <w:basedOn w:val="618"/>
    <w:qFormat/>
    <w:pPr>
      <w:jc w:val="left"/>
      <w:spacing w:beforeAutospacing="1" w:afterAutospacing="1"/>
    </w:pPr>
    <w:rPr>
      <w:rFonts w:ascii="Times New Roman" w:hAnsi="Times New Roman" w:eastAsia="Times New Roman" w:cs="Times New Roman"/>
      <w:sz w:val="24"/>
      <w:lang w:bidi="ar-SA"/>
    </w:rPr>
  </w:style>
  <w:style w:type="paragraph" w:styleId="781">
    <w:name w:val="Body Text First Indent"/>
    <w:basedOn w:val="618"/>
    <w:qFormat/>
    <w:pPr>
      <w:ind w:left="0" w:right="0" w:firstLine="709"/>
      <w:jc w:val="both"/>
    </w:pPr>
  </w:style>
  <w:style w:type="numbering" w:styleId="782" w:default="1">
    <w:name w:val="No List"/>
    <w:uiPriority w:val="99"/>
    <w:semiHidden/>
    <w:unhideWhenUsed/>
    <w:qFormat/>
  </w:style>
  <w:style w:type="numbering" w:styleId="783" w:customStyle="1">
    <w:name w:val="Нумерованный 123"/>
    <w:qFormat/>
  </w:style>
  <w:style w:type="numbering" w:styleId="784" w:customStyle="1">
    <w:name w:val="Нумерованный ABC"/>
    <w:qFormat/>
  </w:style>
  <w:style w:type="numbering" w:styleId="785" w:customStyle="1">
    <w:name w:val="Нумерованный abc1"/>
    <w:qFormat/>
  </w:style>
  <w:style w:type="numbering" w:styleId="786" w:customStyle="1">
    <w:name w:val="Нумерованный IVX"/>
    <w:qFormat/>
  </w:style>
  <w:style w:type="numbering" w:styleId="787" w:customStyle="1">
    <w:name w:val="Нумерованный ivx1"/>
    <w:qFormat/>
  </w:style>
  <w:style w:type="numbering" w:styleId="788" w:customStyle="1">
    <w:name w:val="Маркер •"/>
    <w:qFormat/>
  </w:style>
  <w:style w:type="numbering" w:styleId="789" w:customStyle="1">
    <w:name w:val="Маркер –"/>
    <w:qFormat/>
  </w:style>
  <w:style w:type="numbering" w:styleId="790" w:customStyle="1">
    <w:name w:val="Маркер "/>
    <w:qFormat/>
  </w:style>
  <w:style w:type="numbering" w:styleId="791" w:customStyle="1">
    <w:name w:val="Маркер "/>
    <w:qFormat/>
  </w:style>
  <w:style w:type="numbering" w:styleId="792" w:customStyle="1">
    <w:name w:val="Маркер "/>
    <w:qFormat/>
  </w:style>
  <w:style w:type="numbering" w:styleId="793" w:customStyle="1">
    <w:name w:val="Нумерованный 1)"/>
    <w:qFormat/>
  </w:style>
  <w:style w:type="numbering" w:styleId="794" w:customStyle="1">
    <w:name w:val="Нумерованный а)"/>
    <w:qFormat/>
  </w:style>
  <w:style w:type="numbering" w:styleId="795" w:customStyle="1">
    <w:name w:val="Нумерованный для таблиц"/>
    <w:qFormat/>
  </w:style>
  <w:style w:type="table" w:styleId="796" w:default="1">
    <w:name w:val="Normal Table"/>
    <w:uiPriority w:val="99"/>
    <w:semiHidden/>
    <w:unhideWhenUsed/>
    <w:qFormat/>
    <w:tblPr>
      <w:tblCellMar>
        <w:left w:w="108" w:type="dxa"/>
        <w:top w:w="0" w:type="dxa"/>
        <w:right w:w="108" w:type="dxa"/>
        <w:bottom w:w="0" w:type="dxa"/>
      </w:tblCellMar>
    </w:tblPr>
  </w:style>
  <w:style w:type="table" w:styleId="797">
    <w:name w:val="Table Grid"/>
    <w:basedOn w:val="796"/>
    <w:rPr>
      <w:sz w:val="20"/>
      <w:szCs w:val="20"/>
      <w:lang w:bidi="ar-SA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/>
  <dc:description/>
  <dc:language>ru-RU</dc:language>
  <cp:lastModifiedBy>dav</cp:lastModifiedBy>
  <cp:revision>40</cp:revision>
  <dcterms:created xsi:type="dcterms:W3CDTF">2020-10-16T12:54:00Z</dcterms:created>
  <dcterms:modified xsi:type="dcterms:W3CDTF">2026-10-16T12:33:17Z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